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68E" w:rsidRDefault="0057068E" w:rsidP="0057068E">
      <w:pPr>
        <w:spacing w:after="0" w:line="240" w:lineRule="auto"/>
        <w:ind w:right="141" w:firstLine="284"/>
        <w:jc w:val="center"/>
        <w:outlineLvl w:val="0"/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val="en-GB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eastAsia="ru-RU"/>
          <w14:ligatures w14:val="none"/>
        </w:rPr>
        <w:t xml:space="preserve">Техническое задание: Web-версия мобильного </w:t>
      </w:r>
      <w:proofErr w:type="gramStart"/>
      <w:r w:rsidRPr="0057068E"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eastAsia="ru-RU"/>
          <w14:ligatures w14:val="none"/>
        </w:rPr>
        <w:t xml:space="preserve">приложения </w:t>
      </w:r>
      <w:r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val="en-GB" w:eastAsia="ru-RU"/>
          <w14:ligatures w14:val="none"/>
        </w:rPr>
        <w:t>GO</w:t>
      </w:r>
      <w:proofErr w:type="gramEnd"/>
      <w:r w:rsidRPr="0057068E"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eastAsia="ru-RU"/>
          <w14:ligatures w14:val="none"/>
        </w:rPr>
        <w:t>-</w:t>
      </w:r>
      <w:r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val="en-GB" w:eastAsia="ru-RU"/>
          <w14:ligatures w14:val="none"/>
        </w:rPr>
        <w:t>SCAN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eastAsia="ru-RU"/>
          <w14:ligatures w14:val="none"/>
        </w:rPr>
        <w:t xml:space="preserve"> </w:t>
      </w:r>
    </w:p>
    <w:p w:rsidR="0057068E" w:rsidRPr="0057068E" w:rsidRDefault="0057068E" w:rsidP="0057068E">
      <w:pPr>
        <w:spacing w:after="0" w:line="240" w:lineRule="auto"/>
        <w:ind w:right="141" w:firstLine="284"/>
        <w:jc w:val="center"/>
        <w:outlineLvl w:val="0"/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val="en-GB" w:eastAsia="ru-RU"/>
          <w14:ligatures w14:val="none"/>
        </w:rPr>
      </w:pPr>
    </w:p>
    <w:p w:rsidR="0057068E" w:rsidRPr="0057068E" w:rsidRDefault="0057068E" w:rsidP="0057068E">
      <w:pPr>
        <w:spacing w:after="0" w:line="240" w:lineRule="auto"/>
        <w:ind w:right="141" w:firstLine="284"/>
        <w:outlineLvl w:val="1"/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1. Общие положения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 Разработка 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web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-интерфейса для административного управления системой аудита.</w:t>
      </w:r>
      <w:r w:rsidR="00FE4C4E"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34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1"/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2. Функциональные требования</w:t>
      </w:r>
    </w:p>
    <w:p w:rsidR="0057068E" w:rsidRPr="0057068E" w:rsidRDefault="0057068E" w:rsidP="0057068E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2.1. Экран ознакомления с политикой персональных данных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</w:t>
      </w:r>
      <w:proofErr w:type="gramStart"/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Обеспечить</w:t>
      </w:r>
      <w:proofErr w:type="gram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доступ к документам политики обработки данных.</w:t>
      </w:r>
    </w:p>
    <w:tbl>
      <w:tblPr>
        <w:tblW w:w="97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1914"/>
        <w:gridCol w:w="4264"/>
      </w:tblGrid>
      <w:tr w:rsidR="0057068E" w:rsidRPr="0057068E" w:rsidTr="0057068E">
        <w:trPr>
          <w:trHeight w:val="268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Действие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Результат</w:t>
            </w:r>
          </w:p>
        </w:tc>
      </w:tr>
      <w:tr w:rsidR="0057068E" w:rsidRPr="0057068E" w:rsidTr="0057068E">
        <w:trPr>
          <w:trHeight w:val="5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Ссылка "Политика обработки персональных данных"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Клик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Открытие PDF-файла в новой вкладке (</w:t>
            </w:r>
            <w:proofErr w:type="spellStart"/>
            <w:r w:rsidRPr="0057068E">
              <w:rPr>
                <w:rFonts w:ascii="var(--ds-font-family-code)" w:eastAsia="Times New Roman" w:hAnsi="var(--ds-font-family-code)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personalDataProcessing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</w:p>
        </w:tc>
      </w:tr>
      <w:tr w:rsidR="0057068E" w:rsidRPr="0057068E" w:rsidTr="0057068E">
        <w:trPr>
          <w:trHeight w:val="53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Ссылка "Политика использования </w:t>
            </w:r>
            <w:proofErr w:type="spellStart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cookie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Клик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Открытие PDF-файла в новой вкладке (</w:t>
            </w:r>
            <w:proofErr w:type="spellStart"/>
            <w:r w:rsidRPr="0057068E">
              <w:rPr>
                <w:rFonts w:ascii="var(--ds-font-family-code)" w:eastAsia="Times New Roman" w:hAnsi="var(--ds-font-family-code)" w:cs="Courier New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usingCookie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</w:p>
        </w:tc>
      </w:tr>
      <w:tr w:rsidR="0057068E" w:rsidRPr="0057068E" w:rsidTr="0057068E">
        <w:trPr>
          <w:trHeight w:val="25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Кнопка "Принять и продолжить"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Клик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Переход к авторизации</w:t>
            </w:r>
          </w:p>
        </w:tc>
      </w:tr>
    </w:tbl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33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2.2. Авторизация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Вход в систему с получением сессии.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Элементы формы:</w:t>
      </w:r>
    </w:p>
    <w:p w:rsidR="0057068E" w:rsidRPr="0057068E" w:rsidRDefault="0057068E" w:rsidP="0057068E">
      <w:pPr>
        <w:numPr>
          <w:ilvl w:val="0"/>
          <w:numId w:val="1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Поле "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Email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"</w:t>
      </w:r>
    </w:p>
    <w:p w:rsidR="0057068E" w:rsidRPr="0057068E" w:rsidRDefault="0057068E" w:rsidP="0057068E">
      <w:pPr>
        <w:numPr>
          <w:ilvl w:val="0"/>
          <w:numId w:val="1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Поле "Пароль"</w:t>
      </w:r>
    </w:p>
    <w:p w:rsidR="0057068E" w:rsidRPr="0057068E" w:rsidRDefault="0057068E" w:rsidP="0057068E">
      <w:pPr>
        <w:numPr>
          <w:ilvl w:val="0"/>
          <w:numId w:val="1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Кнопка "Войти"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Процесс:</w:t>
      </w:r>
    </w:p>
    <w:p w:rsidR="0057068E" w:rsidRPr="0057068E" w:rsidRDefault="0057068E" w:rsidP="0057068E">
      <w:pPr>
        <w:numPr>
          <w:ilvl w:val="0"/>
          <w:numId w:val="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Валидация 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email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(формат).</w:t>
      </w:r>
    </w:p>
    <w:p w:rsidR="0057068E" w:rsidRPr="0057068E" w:rsidRDefault="0057068E" w:rsidP="0057068E">
      <w:pPr>
        <w:numPr>
          <w:ilvl w:val="0"/>
          <w:numId w:val="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POST </w:t>
      </w: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/auth/login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</w:t>
      </w: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username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 xml:space="preserve"> (email) 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и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</w:t>
      </w: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password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.</w:t>
      </w:r>
    </w:p>
    <w:p w:rsidR="0057068E" w:rsidRPr="0057068E" w:rsidRDefault="0057068E" w:rsidP="0057068E">
      <w:pPr>
        <w:numPr>
          <w:ilvl w:val="0"/>
          <w:numId w:val="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Сохранение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accessToken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и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refreshToken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 (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localStorage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/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sessionStorage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).</w:t>
      </w:r>
    </w:p>
    <w:p w:rsidR="0057068E" w:rsidRPr="0057068E" w:rsidRDefault="0057068E" w:rsidP="0057068E">
      <w:pPr>
        <w:numPr>
          <w:ilvl w:val="0"/>
          <w:numId w:val="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Переход на главный экран (список объектов).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Обработка ошибок:</w:t>
      </w:r>
    </w:p>
    <w:p w:rsidR="0057068E" w:rsidRPr="0057068E" w:rsidRDefault="0057068E" w:rsidP="0057068E">
      <w:pPr>
        <w:numPr>
          <w:ilvl w:val="0"/>
          <w:numId w:val="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401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— "Неверный логин или пароль"</w:t>
      </w:r>
    </w:p>
    <w:p w:rsidR="0057068E" w:rsidRPr="0057068E" w:rsidRDefault="0057068E" w:rsidP="0057068E">
      <w:pPr>
        <w:numPr>
          <w:ilvl w:val="0"/>
          <w:numId w:val="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430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— "Пользователь заблокирован. Обратитесь к администратору"</w:t>
      </w:r>
    </w:p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32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2.3. Главный экран — Список объектов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Просмотр доступных объектов аудита (компаний).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Элементы:</w:t>
      </w:r>
    </w:p>
    <w:p w:rsidR="0057068E" w:rsidRPr="0057068E" w:rsidRDefault="0057068E" w:rsidP="0057068E">
      <w:pPr>
        <w:numPr>
          <w:ilvl w:val="0"/>
          <w:numId w:val="4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Заголовок с названием компании пользователя</w:t>
      </w:r>
    </w:p>
    <w:p w:rsidR="0057068E" w:rsidRPr="0057068E" w:rsidRDefault="0057068E" w:rsidP="0057068E">
      <w:pPr>
        <w:numPr>
          <w:ilvl w:val="0"/>
          <w:numId w:val="4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lastRenderedPageBreak/>
        <w:t>Логотип компании</w:t>
      </w:r>
    </w:p>
    <w:p w:rsidR="0057068E" w:rsidRPr="0057068E" w:rsidRDefault="0057068E" w:rsidP="0057068E">
      <w:pPr>
        <w:numPr>
          <w:ilvl w:val="0"/>
          <w:numId w:val="4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Список объектов (компаний) в виде карточек/таблицы</w:t>
      </w:r>
    </w:p>
    <w:p w:rsidR="0057068E" w:rsidRPr="0057068E" w:rsidRDefault="0057068E" w:rsidP="0057068E">
      <w:pPr>
        <w:numPr>
          <w:ilvl w:val="0"/>
          <w:numId w:val="4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Кнопка удаления (при наличии прав)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Данные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пользователя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>: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var(--ds-font-family-code)" w:eastAsia="Times New Roman" w:hAnsi="var(--ds-font-family-code)" w:cs="Segoe UI"/>
          <w:color w:val="000000" w:themeColor="text1"/>
          <w:kern w:val="0"/>
          <w:sz w:val="18"/>
          <w:szCs w:val="18"/>
          <w:lang w:val="en-US" w:eastAsia="ru-RU"/>
          <w14:ligatures w14:val="none"/>
        </w:rPr>
        <w:t>text</w:t>
      </w:r>
    </w:p>
    <w:p w:rsidR="0057068E" w:rsidRPr="0057068E" w:rsidRDefault="0057068E" w:rsidP="00570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284"/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</w:pP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 xml:space="preserve">Headers: </w:t>
      </w:r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{ Authorization</w:t>
      </w:r>
      <w:proofErr w:type="gramEnd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: Bearer {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accessToken</w:t>
      </w:r>
      <w:proofErr w:type="spellEnd"/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} }</w:t>
      </w:r>
      <w:proofErr w:type="gramEnd"/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Получаем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: </w:t>
      </w: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company.name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, </w:t>
      </w:r>
      <w:proofErr w:type="spellStart"/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company.logo</w:t>
      </w:r>
      <w:proofErr w:type="spellEnd"/>
      <w:proofErr w:type="gramEnd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, 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val="en-US" w:eastAsia="ru-RU"/>
          <w14:ligatures w14:val="none"/>
        </w:rPr>
        <w:t>ableToDelete</w:t>
      </w:r>
      <w:proofErr w:type="spellEnd"/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Список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объектов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>: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var(--ds-font-family-code)" w:eastAsia="Times New Roman" w:hAnsi="var(--ds-font-family-code)" w:cs="Segoe UI"/>
          <w:color w:val="000000" w:themeColor="text1"/>
          <w:kern w:val="0"/>
          <w:sz w:val="18"/>
          <w:szCs w:val="18"/>
          <w:lang w:val="en-US" w:eastAsia="ru-RU"/>
          <w14:ligatures w14:val="none"/>
        </w:rPr>
        <w:t>text</w:t>
      </w:r>
    </w:p>
    <w:p w:rsidR="0057068E" w:rsidRPr="0057068E" w:rsidRDefault="0057068E" w:rsidP="00570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284"/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</w:pP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 xml:space="preserve">Headers: </w:t>
      </w:r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{ X</w:t>
      </w:r>
      <w:proofErr w:type="gramEnd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-Secret-Token, X-Secret-</w:t>
      </w:r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val="en-US" w:eastAsia="ru-RU"/>
          <w14:ligatures w14:val="none"/>
        </w:rPr>
        <w:t>Password }</w:t>
      </w:r>
      <w:proofErr w:type="gramEnd"/>
    </w:p>
    <w:p w:rsidR="0057068E" w:rsidRPr="0057068E" w:rsidRDefault="0057068E" w:rsidP="00570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284"/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Response: </w:t>
      </w:r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[{ 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id</w:t>
      </w:r>
      <w:proofErr w:type="spellEnd"/>
      <w:proofErr w:type="gramEnd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proofErr w:type="gram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name</w:t>
      </w:r>
      <w:proofErr w:type="spellEnd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}</w:t>
      </w:r>
      <w:proofErr w:type="gramEnd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0"/>
          <w:szCs w:val="20"/>
          <w:lang w:eastAsia="ru-RU"/>
          <w14:ligatures w14:val="none"/>
        </w:rPr>
        <w:t>]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Отображение:</w:t>
      </w:r>
    </w:p>
    <w:p w:rsidR="0057068E" w:rsidRPr="0057068E" w:rsidRDefault="0057068E" w:rsidP="0057068E">
      <w:pPr>
        <w:numPr>
          <w:ilvl w:val="0"/>
          <w:numId w:val="5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Каждая карточка: название компании, ID</w:t>
      </w:r>
    </w:p>
    <w:p w:rsidR="0057068E" w:rsidRPr="0057068E" w:rsidRDefault="0057068E" w:rsidP="0057068E">
      <w:pPr>
        <w:numPr>
          <w:ilvl w:val="0"/>
          <w:numId w:val="5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Иконка корзины — 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только если </w:t>
      </w:r>
      <w:proofErr w:type="spellStart"/>
      <w:r w:rsidRPr="0057068E">
        <w:rPr>
          <w:rFonts w:ascii="var(--ds-font-family-code)" w:eastAsia="Times New Roman" w:hAnsi="var(--ds-font-family-code)" w:cs="Courier New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>ableToDelete</w:t>
      </w:r>
      <w:proofErr w:type="spellEnd"/>
      <w:r w:rsidRPr="0057068E">
        <w:rPr>
          <w:rFonts w:ascii="var(--ds-font-family-code)" w:eastAsia="Times New Roman" w:hAnsi="var(--ds-font-family-code)" w:cs="Courier New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 xml:space="preserve"> = </w:t>
      </w:r>
      <w:proofErr w:type="spellStart"/>
      <w:r w:rsidRPr="0057068E">
        <w:rPr>
          <w:rFonts w:ascii="var(--ds-font-family-code)" w:eastAsia="Times New Roman" w:hAnsi="var(--ds-font-family-code)" w:cs="Courier New"/>
          <w:b/>
          <w:bCs/>
          <w:color w:val="000000" w:themeColor="text1"/>
          <w:kern w:val="0"/>
          <w:sz w:val="21"/>
          <w:szCs w:val="21"/>
          <w:lang w:eastAsia="ru-RU"/>
          <w14:ligatures w14:val="none"/>
        </w:rPr>
        <w:t>true</w:t>
      </w:r>
      <w:proofErr w:type="spellEnd"/>
    </w:p>
    <w:p w:rsidR="00C70327" w:rsidRPr="00C70327" w:rsidRDefault="00FE4C4E" w:rsidP="00C70327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31" alt="" style="width:460.75pt;height:.05pt;mso-width-percent:0;mso-height-percent:0;mso-width-percent:0;mso-height-percent:0" o:hrpct="985" o:hralign="center" o:hrstd="t" o:hr="t" fillcolor="#a0a0a0" stroked="f"/>
        </w:pict>
      </w:r>
    </w:p>
    <w:p w:rsidR="00C70327" w:rsidRPr="0057068E" w:rsidRDefault="00C70327" w:rsidP="00C70327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2.4. </w:t>
      </w:r>
      <w:r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Добавить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 xml:space="preserve"> объекта</w:t>
      </w:r>
    </w:p>
    <w:p w:rsidR="00C70327" w:rsidRDefault="00C70327" w:rsidP="00C70327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</w:t>
      </w:r>
      <w:proofErr w:type="gramStart"/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Добавить</w:t>
      </w:r>
      <w:proofErr w:type="gram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объект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</w:p>
    <w:p w:rsidR="00C70327" w:rsidRPr="0057068E" w:rsidRDefault="00C70327" w:rsidP="00C70327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Механика:</w:t>
      </w:r>
    </w:p>
    <w:p w:rsidR="00C70327" w:rsidRPr="0057068E" w:rsidRDefault="00C70327" w:rsidP="00C70327">
      <w:pPr>
        <w:numPr>
          <w:ilvl w:val="0"/>
          <w:numId w:val="6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Клик на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кнопку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создания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→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окно создания объекта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</w:t>
      </w:r>
    </w:p>
    <w:p w:rsidR="00C70327" w:rsidRPr="00C70327" w:rsidRDefault="00C70327" w:rsidP="00C70327">
      <w:pPr>
        <w:numPr>
          <w:ilvl w:val="0"/>
          <w:numId w:val="6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Успех →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создать объект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</w:t>
      </w:r>
    </w:p>
    <w:p w:rsidR="0057068E" w:rsidRPr="0057068E" w:rsidRDefault="0057068E" w:rsidP="0057068E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</w:t>
      </w:r>
      <w:r w:rsidR="00C70327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5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Удаление объекта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</w:t>
      </w:r>
      <w:proofErr w:type="gramStart"/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Удалить</w:t>
      </w:r>
      <w:proofErr w:type="gram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объект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Механика:</w:t>
      </w:r>
    </w:p>
    <w:p w:rsidR="0057068E" w:rsidRPr="0057068E" w:rsidRDefault="0057068E" w:rsidP="0057068E">
      <w:pPr>
        <w:numPr>
          <w:ilvl w:val="0"/>
          <w:numId w:val="6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Клик на иконку удаления → модальное окно подтверждения.</w:t>
      </w:r>
    </w:p>
    <w:p w:rsidR="0057068E" w:rsidRPr="0057068E" w:rsidRDefault="0057068E" w:rsidP="0057068E">
      <w:pPr>
        <w:numPr>
          <w:ilvl w:val="0"/>
          <w:numId w:val="6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Успех → удалить карточку из списка (без перезагрузки).</w:t>
      </w:r>
    </w:p>
    <w:p w:rsidR="0057068E" w:rsidRPr="0057068E" w:rsidRDefault="0057068E" w:rsidP="0057068E">
      <w:pPr>
        <w:numPr>
          <w:ilvl w:val="0"/>
          <w:numId w:val="6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Ошибка </w:t>
      </w:r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404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→ "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Объект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не найдена".</w:t>
      </w:r>
    </w:p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30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</w:t>
      </w:r>
      <w:r w:rsidR="00C70327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6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Список отчетов по объекту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Просмотр отчетов, привязанных к конкретной компании (объекту).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Вход: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Клик по карточке компании → переход к списку отчетов.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Параметры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запроса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>: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var(--ds-font-family-code)" w:eastAsia="Times New Roman" w:hAnsi="var(--ds-font-family-code)" w:cs="Segoe UI"/>
          <w:color w:val="000000" w:themeColor="text1"/>
          <w:kern w:val="0"/>
          <w:sz w:val="18"/>
          <w:szCs w:val="18"/>
          <w:lang w:val="en-US" w:eastAsia="ru-RU"/>
          <w14:ligatures w14:val="none"/>
        </w:rPr>
        <w:t>text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Отображение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>:</w:t>
      </w:r>
    </w:p>
    <w:p w:rsidR="0057068E" w:rsidRPr="0057068E" w:rsidRDefault="0057068E" w:rsidP="0057068E">
      <w:pPr>
        <w:numPr>
          <w:ilvl w:val="0"/>
          <w:numId w:val="7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Номер отчета (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reportNumber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</w:t>
      </w:r>
    </w:p>
    <w:p w:rsidR="0057068E" w:rsidRPr="0057068E" w:rsidRDefault="0057068E" w:rsidP="0057068E">
      <w:pPr>
        <w:numPr>
          <w:ilvl w:val="0"/>
          <w:numId w:val="7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Дата создания (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createdDate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</w:t>
      </w:r>
    </w:p>
    <w:p w:rsidR="0057068E" w:rsidRPr="0057068E" w:rsidRDefault="0057068E" w:rsidP="0057068E">
      <w:pPr>
        <w:numPr>
          <w:ilvl w:val="0"/>
          <w:numId w:val="7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Место проведения (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location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</w:t>
      </w:r>
    </w:p>
    <w:p w:rsidR="0057068E" w:rsidRPr="0057068E" w:rsidRDefault="0057068E" w:rsidP="0057068E">
      <w:pPr>
        <w:numPr>
          <w:ilvl w:val="0"/>
          <w:numId w:val="7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Статус просмотра (</w:t>
      </w:r>
      <w:proofErr w:type="spellStart"/>
      <w:r w:rsidRPr="0057068E">
        <w:rPr>
          <w:rFonts w:ascii="var(--ds-font-family-code)" w:eastAsia="Times New Roman" w:hAnsi="var(--ds-font-family-code)" w:cs="Courier New"/>
          <w:color w:val="000000" w:themeColor="text1"/>
          <w:kern w:val="0"/>
          <w:sz w:val="21"/>
          <w:szCs w:val="21"/>
          <w:lang w:eastAsia="ru-RU"/>
          <w14:ligatures w14:val="none"/>
        </w:rPr>
        <w:t>isRead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Пагинация:</w:t>
      </w:r>
    </w:p>
    <w:p w:rsidR="0057068E" w:rsidRPr="0057068E" w:rsidRDefault="0057068E" w:rsidP="0057068E">
      <w:pPr>
        <w:numPr>
          <w:ilvl w:val="0"/>
          <w:numId w:val="8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Постраничная загрузка (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size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= 20)</w:t>
      </w:r>
    </w:p>
    <w:p w:rsidR="0057068E" w:rsidRPr="0057068E" w:rsidRDefault="0057068E" w:rsidP="0057068E">
      <w:pPr>
        <w:numPr>
          <w:ilvl w:val="0"/>
          <w:numId w:val="8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Кнопки "Назад"/"Вперед" или 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infinite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scroll</w:t>
      </w:r>
      <w:proofErr w:type="spellEnd"/>
    </w:p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29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2"/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2.</w:t>
      </w:r>
      <w:r w:rsidR="00C70327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7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. Просмотр детальной информации отчета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Цель</w:t>
      </w:r>
      <w:proofErr w:type="gramStart"/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</w:t>
      </w:r>
      <w:proofErr w:type="spellStart"/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Генерировать</w:t>
      </w:r>
      <w:proofErr w:type="spellEnd"/>
      <w:proofErr w:type="gramEnd"/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 w:themeColor="text1"/>
          <w:kern w:val="0"/>
          <w:lang w:val="en-GB" w:eastAsia="ru-RU"/>
          <w14:ligatures w14:val="none"/>
        </w:rPr>
        <w:t>pdf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 выбранному отчету.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Вход: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 Клик по строке/карточке отчета → переход на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просмотр </w:t>
      </w:r>
      <w:r>
        <w:rPr>
          <w:rFonts w:ascii="Segoe UI" w:eastAsia="Times New Roman" w:hAnsi="Segoe UI" w:cs="Segoe UI"/>
          <w:color w:val="000000" w:themeColor="text1"/>
          <w:kern w:val="0"/>
          <w:lang w:val="en-GB" w:eastAsia="ru-RU"/>
          <w14:ligatures w14:val="none"/>
        </w:rPr>
        <w:t>PDF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.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Запрос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>: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var(--ds-font-family-code)" w:eastAsia="Times New Roman" w:hAnsi="var(--ds-font-family-code)" w:cs="Segoe UI"/>
          <w:color w:val="000000" w:themeColor="text1"/>
          <w:kern w:val="0"/>
          <w:sz w:val="18"/>
          <w:szCs w:val="18"/>
          <w:lang w:val="en-US" w:eastAsia="ru-RU"/>
          <w14:ligatures w14:val="none"/>
        </w:rPr>
        <w:t>text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Отображаемые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блоки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val="en-US" w:eastAsia="ru-RU"/>
          <w14:ligatures w14:val="none"/>
        </w:rPr>
        <w:t>:</w:t>
      </w:r>
    </w:p>
    <w:p w:rsidR="0057068E" w:rsidRPr="0057068E" w:rsidRDefault="0057068E" w:rsidP="0057068E">
      <w:pPr>
        <w:numPr>
          <w:ilvl w:val="0"/>
          <w:numId w:val="9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lastRenderedPageBreak/>
        <w:t>Шапка: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номер отчета, дата, компания, логотип</w:t>
      </w:r>
    </w:p>
    <w:p w:rsidR="0057068E" w:rsidRPr="0057068E" w:rsidRDefault="0057068E" w:rsidP="0057068E">
      <w:pPr>
        <w:numPr>
          <w:ilvl w:val="0"/>
          <w:numId w:val="9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Данные сотрудника: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ФИО, должность</w:t>
      </w:r>
    </w:p>
    <w:p w:rsidR="0057068E" w:rsidRPr="0057068E" w:rsidRDefault="0057068E" w:rsidP="0057068E">
      <w:pPr>
        <w:numPr>
          <w:ilvl w:val="0"/>
          <w:numId w:val="9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Параметры: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место, номер партии</w:t>
      </w:r>
    </w:p>
    <w:p w:rsidR="0057068E" w:rsidRPr="0057068E" w:rsidRDefault="0057068E" w:rsidP="0057068E">
      <w:pPr>
        <w:numPr>
          <w:ilvl w:val="0"/>
          <w:numId w:val="9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Объект аудита: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 тип, номер, фото, 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кастомные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поля</w:t>
      </w:r>
    </w:p>
    <w:p w:rsidR="0057068E" w:rsidRPr="0057068E" w:rsidRDefault="0057068E" w:rsidP="0057068E">
      <w:pPr>
        <w:numPr>
          <w:ilvl w:val="0"/>
          <w:numId w:val="9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Задачи: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 список с фото, комментариями, дефектами</w:t>
      </w:r>
    </w:p>
    <w:p w:rsidR="0057068E" w:rsidRPr="0057068E" w:rsidRDefault="0057068E" w:rsidP="0057068E">
      <w:pPr>
        <w:numPr>
          <w:ilvl w:val="0"/>
          <w:numId w:val="9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proofErr w:type="spellStart"/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Кастомные</w:t>
      </w:r>
      <w:proofErr w:type="spellEnd"/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 xml:space="preserve"> поля отчета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Фото:</w:t>
      </w:r>
    </w:p>
    <w:p w:rsidR="0057068E" w:rsidRPr="0057068E" w:rsidRDefault="0057068E" w:rsidP="0057068E">
      <w:pPr>
        <w:numPr>
          <w:ilvl w:val="0"/>
          <w:numId w:val="10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Миниатюры, клик — увеличение</w:t>
      </w:r>
    </w:p>
    <w:p w:rsidR="0057068E" w:rsidRPr="0057068E" w:rsidRDefault="0057068E" w:rsidP="0057068E">
      <w:pPr>
        <w:numPr>
          <w:ilvl w:val="0"/>
          <w:numId w:val="10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Поддержка множественных фото дефектов</w:t>
      </w:r>
    </w:p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28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1"/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3. Обработка токенов</w:t>
      </w:r>
    </w:p>
    <w:tbl>
      <w:tblPr>
        <w:tblW w:w="9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008"/>
      </w:tblGrid>
      <w:tr w:rsidR="0057068E" w:rsidRPr="0057068E" w:rsidTr="00C70327">
        <w:trPr>
          <w:trHeight w:val="300"/>
          <w:tblHeader/>
        </w:trPr>
        <w:tc>
          <w:tcPr>
            <w:tcW w:w="340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Сценарий</w:t>
            </w:r>
          </w:p>
        </w:tc>
        <w:tc>
          <w:tcPr>
            <w:tcW w:w="600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Действие</w:t>
            </w:r>
          </w:p>
        </w:tc>
      </w:tr>
      <w:tr w:rsidR="0057068E" w:rsidRPr="0057068E" w:rsidTr="00C70327">
        <w:trPr>
          <w:trHeight w:val="285"/>
        </w:trPr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AccessToken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истек (403)</w:t>
            </w:r>
          </w:p>
        </w:tc>
        <w:tc>
          <w:tcPr>
            <w:tcW w:w="60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обновить токены, повтор запроса</w:t>
            </w:r>
          </w:p>
        </w:tc>
      </w:tr>
      <w:tr w:rsidR="0057068E" w:rsidRPr="0057068E" w:rsidTr="00C70327">
        <w:trPr>
          <w:trHeight w:val="300"/>
        </w:trPr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RefreshToken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истек (403)</w:t>
            </w:r>
          </w:p>
        </w:tc>
        <w:tc>
          <w:tcPr>
            <w:tcW w:w="60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Очистка токенов, </w:t>
            </w:r>
            <w:proofErr w:type="spellStart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редирект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на авторизацию</w:t>
            </w:r>
          </w:p>
        </w:tc>
      </w:tr>
      <w:tr w:rsidR="0057068E" w:rsidRPr="0057068E" w:rsidTr="00C70327">
        <w:trPr>
          <w:trHeight w:val="285"/>
        </w:trPr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Загрузка приложения</w:t>
            </w:r>
          </w:p>
        </w:tc>
        <w:tc>
          <w:tcPr>
            <w:tcW w:w="60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068E" w:rsidRPr="0057068E" w:rsidRDefault="0057068E" w:rsidP="0057068E">
            <w:pPr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Проверка наличия токена → если есть, </w:t>
            </w:r>
            <w:proofErr w:type="spellStart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редирект</w:t>
            </w:r>
            <w:proofErr w:type="spellEnd"/>
            <w:r w:rsidRPr="0057068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на главную</w:t>
            </w:r>
          </w:p>
        </w:tc>
      </w:tr>
    </w:tbl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27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1"/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4. Технические требования</w:t>
      </w:r>
    </w:p>
    <w:p w:rsidR="0057068E" w:rsidRPr="0057068E" w:rsidRDefault="0057068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lang w:eastAsia="ru-RU"/>
          <w14:ligatures w14:val="none"/>
        </w:rPr>
        <w:t>Требования к реализации:</w:t>
      </w:r>
    </w:p>
    <w:p w:rsidR="0057068E" w:rsidRDefault="0057068E" w:rsidP="001F4A0A">
      <w:pPr>
        <w:numPr>
          <w:ilvl w:val="0"/>
          <w:numId w:val="1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Адаптивная верстка </w:t>
      </w:r>
    </w:p>
    <w:p w:rsidR="0057068E" w:rsidRPr="0057068E" w:rsidRDefault="0057068E" w:rsidP="001F4A0A">
      <w:pPr>
        <w:numPr>
          <w:ilvl w:val="0"/>
          <w:numId w:val="1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Все запросы с 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val="en-US" w:eastAsia="ru-RU"/>
          <w14:ligatures w14:val="none"/>
        </w:rPr>
        <w:t>accessToken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</w:p>
    <w:p w:rsidR="0057068E" w:rsidRPr="0057068E" w:rsidRDefault="0057068E" w:rsidP="0057068E">
      <w:pPr>
        <w:numPr>
          <w:ilvl w:val="0"/>
          <w:numId w:val="1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Интерцепторы для автоматической обрезки токенов и обработки 403</w:t>
      </w:r>
    </w:p>
    <w:p w:rsidR="0057068E" w:rsidRPr="0057068E" w:rsidRDefault="0057068E" w:rsidP="0057068E">
      <w:pPr>
        <w:numPr>
          <w:ilvl w:val="0"/>
          <w:numId w:val="1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Индикаторы загрузки (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skeleton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/</w:t>
      </w:r>
      <w:proofErr w:type="spellStart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loader</w:t>
      </w:r>
      <w:proofErr w:type="spellEnd"/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)</w:t>
      </w:r>
    </w:p>
    <w:p w:rsidR="0057068E" w:rsidRPr="0057068E" w:rsidRDefault="0057068E" w:rsidP="0057068E">
      <w:pPr>
        <w:numPr>
          <w:ilvl w:val="0"/>
          <w:numId w:val="12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Обработка и вывод понятных сообщений об ошибках</w:t>
      </w:r>
    </w:p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26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FE4C4E" w:rsidP="0057068E">
      <w:pPr>
        <w:spacing w:after="0" w:line="240" w:lineRule="auto"/>
        <w:ind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FE4C4E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pict>
          <v:rect id="_x0000_i1025" alt="" style="width:460.75pt;height:.05pt;mso-width-percent:0;mso-height-percent:0;mso-width-percent:0;mso-height-percent:0" o:hrpct="985" o:hralign="center" o:hrstd="t" o:hr="t" fillcolor="#a0a0a0" stroked="f"/>
        </w:pict>
      </w:r>
    </w:p>
    <w:p w:rsidR="0057068E" w:rsidRPr="0057068E" w:rsidRDefault="0057068E" w:rsidP="0057068E">
      <w:pPr>
        <w:spacing w:after="0" w:line="240" w:lineRule="auto"/>
        <w:ind w:right="141" w:firstLine="284"/>
        <w:outlineLvl w:val="1"/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5</w:t>
      </w:r>
      <w:r w:rsidRPr="0057068E">
        <w:rPr>
          <w:rFonts w:ascii="Segoe UI" w:eastAsia="Times New Roman" w:hAnsi="Segoe UI" w:cs="Segoe UI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. Критерии приемки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Пользователь видит политики перед входом.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Некорректные данные при входе — понятная ошибка.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Заблокированный пользователь не входит.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Список объектов загружается и отображается.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Удаление доступно только при наличии прав.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После удаления объект исчезает из списка.</w:t>
      </w:r>
    </w:p>
    <w:p w:rsid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Открытие списка отчетов по объекту.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Генерация </w:t>
      </w:r>
      <w:r>
        <w:rPr>
          <w:rFonts w:ascii="Segoe UI" w:eastAsia="Times New Roman" w:hAnsi="Segoe UI" w:cs="Segoe UI"/>
          <w:color w:val="000000" w:themeColor="text1"/>
          <w:kern w:val="0"/>
          <w:lang w:val="en-GB" w:eastAsia="ru-RU"/>
          <w14:ligatures w14:val="none"/>
        </w:rPr>
        <w:t xml:space="preserve">PDF </w:t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документа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Просмотр </w:t>
      </w:r>
      <w:r>
        <w:rPr>
          <w:rFonts w:ascii="Segoe UI" w:eastAsia="Times New Roman" w:hAnsi="Segoe UI" w:cs="Segoe UI"/>
          <w:color w:val="000000" w:themeColor="text1"/>
          <w:kern w:val="0"/>
          <w:lang w:val="en-GB" w:eastAsia="ru-RU"/>
          <w14:ligatures w14:val="none"/>
        </w:rPr>
        <w:t>PDF</w:t>
      </w: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отчета со всеми фото.</w:t>
      </w:r>
    </w:p>
    <w:p w:rsidR="0057068E" w:rsidRP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Автоматическое обновление токена без потери данных.</w:t>
      </w:r>
    </w:p>
    <w:p w:rsidR="0057068E" w:rsidRDefault="0057068E" w:rsidP="0057068E">
      <w:pPr>
        <w:numPr>
          <w:ilvl w:val="0"/>
          <w:numId w:val="13"/>
        </w:numPr>
        <w:spacing w:after="0" w:line="240" w:lineRule="auto"/>
        <w:ind w:left="0" w:right="141" w:firstLine="284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 w:rsidRPr="0057068E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Адаптивная верстка.</w:t>
      </w: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>ПРИМЕРЫ МОБИЛЬНОГО ПРИЛОЖЕНИЯ</w:t>
      </w: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noProof/>
          <w:color w:val="000000" w:themeColor="text1"/>
          <w:kern w:val="0"/>
          <w:lang w:eastAsia="ru-RU"/>
        </w:rPr>
        <w:drawing>
          <wp:inline distT="0" distB="0" distL="0" distR="0">
            <wp:extent cx="1818005" cy="3936443"/>
            <wp:effectExtent l="0" t="0" r="0" b="635"/>
            <wp:docPr id="158922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2995" name="Рисунок 1589229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932" cy="41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   </w:t>
      </w:r>
      <w:r>
        <w:rPr>
          <w:rFonts w:ascii="Segoe UI" w:eastAsia="Times New Roman" w:hAnsi="Segoe UI" w:cs="Segoe UI"/>
          <w:noProof/>
          <w:color w:val="000000" w:themeColor="text1"/>
          <w:kern w:val="0"/>
          <w:lang w:eastAsia="ru-RU"/>
        </w:rPr>
        <w:drawing>
          <wp:inline distT="0" distB="0" distL="0" distR="0">
            <wp:extent cx="1819210" cy="3939051"/>
            <wp:effectExtent l="0" t="0" r="0" b="0"/>
            <wp:docPr id="5059814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81460" name="Рисунок 5059814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283" cy="410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327"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  <w:t xml:space="preserve"> </w:t>
      </w:r>
      <w:r w:rsidR="00C70327">
        <w:rPr>
          <w:rFonts w:ascii="Segoe UI" w:eastAsia="Times New Roman" w:hAnsi="Segoe UI" w:cs="Segoe UI"/>
          <w:noProof/>
          <w:color w:val="000000" w:themeColor="text1"/>
          <w:kern w:val="0"/>
          <w:lang w:eastAsia="ru-RU"/>
        </w:rPr>
        <w:drawing>
          <wp:inline distT="0" distB="0" distL="0" distR="0">
            <wp:extent cx="1819525" cy="3939737"/>
            <wp:effectExtent l="0" t="0" r="0" b="0"/>
            <wp:docPr id="11285239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23931" name="Рисунок 11285239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65" cy="395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BC5" w:rsidRDefault="008A4BC5" w:rsidP="008A4BC5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</w:p>
    <w:p w:rsidR="0057068E" w:rsidRPr="00C70327" w:rsidRDefault="00C70327" w:rsidP="00C70327">
      <w:pPr>
        <w:spacing w:after="0" w:line="240" w:lineRule="auto"/>
        <w:ind w:right="141"/>
        <w:rPr>
          <w:rFonts w:ascii="Segoe UI" w:eastAsia="Times New Roman" w:hAnsi="Segoe UI" w:cs="Segoe UI"/>
          <w:color w:val="000000" w:themeColor="text1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noProof/>
          <w:color w:val="000000" w:themeColor="text1"/>
          <w:kern w:val="0"/>
          <w:lang w:eastAsia="ru-RU"/>
        </w:rPr>
        <w:drawing>
          <wp:inline distT="0" distB="0" distL="0" distR="0">
            <wp:extent cx="2875084" cy="4068759"/>
            <wp:effectExtent l="0" t="0" r="0" b="0"/>
            <wp:docPr id="19051972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97282" name="Рисунок 19051972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653" cy="415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 w:themeColor="text1"/>
          <w:kern w:val="0"/>
          <w:lang w:eastAsia="ru-RU"/>
        </w:rPr>
        <w:drawing>
          <wp:inline distT="0" distB="0" distL="0" distR="0">
            <wp:extent cx="2848708" cy="4031432"/>
            <wp:effectExtent l="0" t="0" r="0" b="0"/>
            <wp:docPr id="20580678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67828" name="Рисунок 20580678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656" cy="411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68E" w:rsidRPr="00C7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ds-font-family-code)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A06"/>
    <w:multiLevelType w:val="multilevel"/>
    <w:tmpl w:val="5DB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1480"/>
    <w:multiLevelType w:val="multilevel"/>
    <w:tmpl w:val="726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C7E72"/>
    <w:multiLevelType w:val="multilevel"/>
    <w:tmpl w:val="5584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5BA6"/>
    <w:multiLevelType w:val="multilevel"/>
    <w:tmpl w:val="5122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E4D"/>
    <w:multiLevelType w:val="multilevel"/>
    <w:tmpl w:val="E2C0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05623"/>
    <w:multiLevelType w:val="multilevel"/>
    <w:tmpl w:val="85AA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D6917"/>
    <w:multiLevelType w:val="multilevel"/>
    <w:tmpl w:val="AE12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96377"/>
    <w:multiLevelType w:val="multilevel"/>
    <w:tmpl w:val="24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B48A2"/>
    <w:multiLevelType w:val="multilevel"/>
    <w:tmpl w:val="776A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46B12"/>
    <w:multiLevelType w:val="multilevel"/>
    <w:tmpl w:val="D6E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71399"/>
    <w:multiLevelType w:val="multilevel"/>
    <w:tmpl w:val="2860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E7D64"/>
    <w:multiLevelType w:val="multilevel"/>
    <w:tmpl w:val="7EEE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E86445"/>
    <w:multiLevelType w:val="multilevel"/>
    <w:tmpl w:val="DD5E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227245">
    <w:abstractNumId w:val="10"/>
  </w:num>
  <w:num w:numId="2" w16cid:durableId="1064720503">
    <w:abstractNumId w:val="5"/>
  </w:num>
  <w:num w:numId="3" w16cid:durableId="1199702296">
    <w:abstractNumId w:val="2"/>
  </w:num>
  <w:num w:numId="4" w16cid:durableId="189074591">
    <w:abstractNumId w:val="1"/>
  </w:num>
  <w:num w:numId="5" w16cid:durableId="178202261">
    <w:abstractNumId w:val="0"/>
  </w:num>
  <w:num w:numId="6" w16cid:durableId="1129055875">
    <w:abstractNumId w:val="7"/>
  </w:num>
  <w:num w:numId="7" w16cid:durableId="984429850">
    <w:abstractNumId w:val="6"/>
  </w:num>
  <w:num w:numId="8" w16cid:durableId="945846949">
    <w:abstractNumId w:val="8"/>
  </w:num>
  <w:num w:numId="9" w16cid:durableId="149030609">
    <w:abstractNumId w:val="9"/>
  </w:num>
  <w:num w:numId="10" w16cid:durableId="1740245880">
    <w:abstractNumId w:val="4"/>
  </w:num>
  <w:num w:numId="11" w16cid:durableId="510142717">
    <w:abstractNumId w:val="12"/>
  </w:num>
  <w:num w:numId="12" w16cid:durableId="631639495">
    <w:abstractNumId w:val="3"/>
  </w:num>
  <w:num w:numId="13" w16cid:durableId="728265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8E"/>
    <w:rsid w:val="00251033"/>
    <w:rsid w:val="0057068E"/>
    <w:rsid w:val="008A4BC5"/>
    <w:rsid w:val="00C70327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A85D"/>
  <w15:chartTrackingRefBased/>
  <w15:docId w15:val="{3B9CC099-FF85-1942-9619-EF7E79A8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7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0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7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70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6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6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6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6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6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6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6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6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6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6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068E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57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57068E"/>
    <w:rPr>
      <w:b/>
      <w:bCs/>
    </w:rPr>
  </w:style>
  <w:style w:type="character" w:customStyle="1" w:styleId="apple-converted-space">
    <w:name w:val="apple-converted-space"/>
    <w:basedOn w:val="a0"/>
    <w:rsid w:val="0057068E"/>
  </w:style>
  <w:style w:type="character" w:styleId="HTML">
    <w:name w:val="HTML Code"/>
    <w:basedOn w:val="a0"/>
    <w:uiPriority w:val="99"/>
    <w:semiHidden/>
    <w:unhideWhenUsed/>
    <w:rsid w:val="0057068E"/>
    <w:rPr>
      <w:rFonts w:ascii="Courier New" w:eastAsia="Times New Roman" w:hAnsi="Courier New" w:cs="Courier New"/>
      <w:sz w:val="20"/>
      <w:szCs w:val="20"/>
    </w:rPr>
  </w:style>
  <w:style w:type="character" w:customStyle="1" w:styleId="d813de27">
    <w:name w:val="d813de27"/>
    <w:basedOn w:val="a0"/>
    <w:rsid w:val="0057068E"/>
  </w:style>
  <w:style w:type="paragraph" w:styleId="HTML0">
    <w:name w:val="HTML Preformatted"/>
    <w:basedOn w:val="a"/>
    <w:link w:val="HTML1"/>
    <w:uiPriority w:val="99"/>
    <w:semiHidden/>
    <w:unhideWhenUsed/>
    <w:rsid w:val="0057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7068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306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994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174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07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4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GO_prog</dc:creator>
  <cp:keywords/>
  <dc:description/>
  <cp:lastModifiedBy>GO_prog</cp:lastModifiedBy>
  <cp:revision>1</cp:revision>
  <cp:lastPrinted>2026-02-11T19:19:00Z</cp:lastPrinted>
  <dcterms:created xsi:type="dcterms:W3CDTF">2026-02-11T18:50:00Z</dcterms:created>
  <dcterms:modified xsi:type="dcterms:W3CDTF">2026-02-11T19:20:00Z</dcterms:modified>
</cp:coreProperties>
</file>